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43E23" w14:textId="24129958" w:rsidR="006C643A" w:rsidRPr="006C643A" w:rsidRDefault="00604307" w:rsidP="006C64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</w:pPr>
      <w:r w:rsidRPr="009163BB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Uwagi </w:t>
      </w:r>
      <w:r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Rządowego Centrum Legislacji </w:t>
      </w:r>
      <w:r w:rsidRPr="009163BB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 do </w:t>
      </w:r>
      <w:bookmarkStart w:id="0" w:name="_Hlk66693850"/>
      <w:r w:rsidRPr="009163BB">
        <w:rPr>
          <w:rFonts w:asciiTheme="minorHAnsi" w:hAnsiTheme="minorHAnsi" w:cstheme="minorHAnsi"/>
          <w:b/>
          <w:iCs/>
          <w:sz w:val="24"/>
          <w:szCs w:val="24"/>
          <w:u w:val="single"/>
        </w:rPr>
        <w:t>projektu</w:t>
      </w:r>
      <w:r w:rsidRPr="009163BB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 xml:space="preserve"> rozporządzenia Ministra Sprawiedliwości </w:t>
      </w:r>
    </w:p>
    <w:p w14:paraId="5077A80F" w14:textId="0E4B7C2C" w:rsidR="00604307" w:rsidRPr="009163BB" w:rsidRDefault="006C643A" w:rsidP="006C64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</w:pPr>
      <w:r w:rsidRPr="006C643A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>zmieniające rozporządzenie w sprawie szczegółowego sposobu prowadzenia rejestrów wchodzących w skład Krajowego Rejestru Sądowego oraz szczegółowej treści wpisów w tych rejestrach (B 522)</w:t>
      </w:r>
    </w:p>
    <w:p w14:paraId="197738D2" w14:textId="77777777" w:rsidR="00604307" w:rsidRPr="008571A9" w:rsidRDefault="00604307" w:rsidP="0060430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/>
          <w:iCs/>
          <w:sz w:val="24"/>
          <w:szCs w:val="24"/>
          <w:u w:val="single"/>
        </w:rPr>
      </w:pPr>
    </w:p>
    <w:tbl>
      <w:tblPr>
        <w:tblW w:w="14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704"/>
        <w:gridCol w:w="1418"/>
        <w:gridCol w:w="3118"/>
        <w:gridCol w:w="7796"/>
        <w:gridCol w:w="1446"/>
      </w:tblGrid>
      <w:tr w:rsidR="00604307" w:rsidRPr="008571A9" w14:paraId="4435D855" w14:textId="77777777" w:rsidTr="00793094">
        <w:tc>
          <w:tcPr>
            <w:tcW w:w="704" w:type="dxa"/>
          </w:tcPr>
          <w:bookmarkEnd w:id="0"/>
          <w:p w14:paraId="0DCB7CF3" w14:textId="77777777" w:rsidR="00604307" w:rsidRPr="008571A9" w:rsidRDefault="00604307" w:rsidP="0079309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418" w:type="dxa"/>
          </w:tcPr>
          <w:p w14:paraId="528533A5" w14:textId="77777777" w:rsidR="00604307" w:rsidRPr="008571A9" w:rsidRDefault="00604307" w:rsidP="0079309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Zgłaszający </w:t>
            </w:r>
          </w:p>
          <w:p w14:paraId="5B1B11B6" w14:textId="77777777" w:rsidR="00604307" w:rsidRPr="008571A9" w:rsidRDefault="00604307" w:rsidP="0079309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uwagę</w:t>
            </w:r>
          </w:p>
        </w:tc>
        <w:tc>
          <w:tcPr>
            <w:tcW w:w="3118" w:type="dxa"/>
          </w:tcPr>
          <w:p w14:paraId="38836BFA" w14:textId="77777777" w:rsidR="00604307" w:rsidRPr="008571A9" w:rsidRDefault="00604307" w:rsidP="0079309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Uwaga dotyczy</w:t>
            </w:r>
          </w:p>
        </w:tc>
        <w:tc>
          <w:tcPr>
            <w:tcW w:w="7796" w:type="dxa"/>
          </w:tcPr>
          <w:p w14:paraId="24D22F23" w14:textId="77777777" w:rsidR="00604307" w:rsidRPr="008571A9" w:rsidRDefault="00604307" w:rsidP="0079309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Treść uwagi</w:t>
            </w:r>
          </w:p>
        </w:tc>
        <w:tc>
          <w:tcPr>
            <w:tcW w:w="1446" w:type="dxa"/>
          </w:tcPr>
          <w:p w14:paraId="2E6718F9" w14:textId="77777777" w:rsidR="00604307" w:rsidRPr="008571A9" w:rsidRDefault="00604307" w:rsidP="00793094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Odniesienie się do uwagi </w:t>
            </w:r>
          </w:p>
        </w:tc>
      </w:tr>
      <w:tr w:rsidR="00604307" w:rsidRPr="008571A9" w14:paraId="660C5ADE" w14:textId="77777777" w:rsidTr="00793094">
        <w:tc>
          <w:tcPr>
            <w:tcW w:w="704" w:type="dxa"/>
          </w:tcPr>
          <w:p w14:paraId="60B9007B" w14:textId="65856638" w:rsidR="00604307" w:rsidRPr="004356F8" w:rsidRDefault="00604307" w:rsidP="0060430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1418" w:type="dxa"/>
          </w:tcPr>
          <w:p w14:paraId="34545317" w14:textId="68A24F5C" w:rsidR="00604307" w:rsidRPr="004356F8" w:rsidRDefault="00604307" w:rsidP="0060430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F6BF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RCL </w:t>
            </w:r>
          </w:p>
        </w:tc>
        <w:tc>
          <w:tcPr>
            <w:tcW w:w="3118" w:type="dxa"/>
          </w:tcPr>
          <w:p w14:paraId="22045C1E" w14:textId="583FB167" w:rsidR="00604307" w:rsidRPr="004356F8" w:rsidRDefault="00604307" w:rsidP="0060430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§ 2 i § 3 </w:t>
            </w:r>
          </w:p>
        </w:tc>
        <w:tc>
          <w:tcPr>
            <w:tcW w:w="7796" w:type="dxa"/>
          </w:tcPr>
          <w:p w14:paraId="13F582CF" w14:textId="4FF448F3" w:rsidR="00604307" w:rsidRPr="00604307" w:rsidRDefault="00604307" w:rsidP="0060430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Wszystkie zmiany w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nowelizowanym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rozporządzeniu, także te w załącznikach, zgodnie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z § 94 w zw. z § 132 Zasad techniki prawodawczej, należałoby wprowadzić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w kolejnych punktach w ramach § 1 projektu, tak jak to było w analogicznym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rozporządzeniu Ministra Sprawiedliwości z dnia 2 sierpnia 2017 r. (Dz. U. poz. 1522).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To znaczy, że należy zrezygnować z wprowadzania zmian w załącznikach w osobnych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paragrafach (§ 2 i § 3 projektu).</w:t>
            </w:r>
          </w:p>
        </w:tc>
        <w:tc>
          <w:tcPr>
            <w:tcW w:w="1446" w:type="dxa"/>
          </w:tcPr>
          <w:p w14:paraId="4CA80D20" w14:textId="4F07954A" w:rsidR="00604307" w:rsidRPr="008571A9" w:rsidRDefault="00604307" w:rsidP="0060430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uwzględniona </w:t>
            </w:r>
          </w:p>
        </w:tc>
      </w:tr>
      <w:tr w:rsidR="00604307" w:rsidRPr="008571A9" w14:paraId="6302742E" w14:textId="77777777" w:rsidTr="00793094">
        <w:tc>
          <w:tcPr>
            <w:tcW w:w="704" w:type="dxa"/>
          </w:tcPr>
          <w:p w14:paraId="0FE56FFA" w14:textId="5A9F0860" w:rsidR="00604307" w:rsidRPr="003B3539" w:rsidRDefault="00604307" w:rsidP="00604307">
            <w:pPr>
              <w:spacing w:after="0" w:line="240" w:lineRule="auto"/>
              <w:jc w:val="both"/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0058E14" w14:textId="22112757" w:rsidR="00604307" w:rsidRPr="003B3539" w:rsidRDefault="00604307" w:rsidP="00604307">
            <w:pPr>
              <w:spacing w:after="0" w:line="240" w:lineRule="auto"/>
              <w:jc w:val="both"/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RCL</w:t>
            </w:r>
          </w:p>
        </w:tc>
        <w:tc>
          <w:tcPr>
            <w:tcW w:w="3118" w:type="dxa"/>
          </w:tcPr>
          <w:p w14:paraId="20288151" w14:textId="071EEDA1" w:rsidR="00604307" w:rsidRPr="003B3539" w:rsidRDefault="00604307" w:rsidP="00604307">
            <w:pPr>
              <w:spacing w:after="0" w:line="240" w:lineRule="auto"/>
              <w:jc w:val="both"/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Tekst uzasadnienia</w:t>
            </w:r>
          </w:p>
        </w:tc>
        <w:tc>
          <w:tcPr>
            <w:tcW w:w="7796" w:type="dxa"/>
          </w:tcPr>
          <w:p w14:paraId="4CF5B134" w14:textId="36E4148C" w:rsidR="00604307" w:rsidRPr="00604307" w:rsidRDefault="00604307" w:rsidP="0060430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W uzasadnieniu odnośnie do zmiany w § 9 ust. 2 nowelizowanego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rozporządzenia (§ 1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pkt 1 projektu), która wprowadza „swego rodzaju „przyzwolenie” dla podmiotów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starających się lub już posiadających status organizacji pożytku publicznego, aby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zgłaszane przez nich przedmioty odpłatnej lub/i nieodpłatnej działalności pożytku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publicznego nie musiały się pokrywać z opisami przewidzianymi w Polskiej Klasyfikacji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Działalności” proponuje się dodać wyjaśnienie powodu, dla którego „z dobrodziejstwa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nowej regulacji będą mogły skorzystać tylko podmioty starające się lub już posiadające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Cs/>
                <w:sz w:val="20"/>
                <w:szCs w:val="20"/>
              </w:rPr>
              <w:t>status organizacji pożytku publicznego”, a nie, jak dotychczas, wszystkie podmioty.</w:t>
            </w:r>
          </w:p>
        </w:tc>
        <w:tc>
          <w:tcPr>
            <w:tcW w:w="1446" w:type="dxa"/>
          </w:tcPr>
          <w:p w14:paraId="089BFB40" w14:textId="1103AF3E" w:rsidR="00604307" w:rsidRPr="00604307" w:rsidRDefault="00604307" w:rsidP="0060430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56FB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Uwaga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D56FB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uwzględniona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04307" w:rsidRPr="008571A9" w14:paraId="17B639E1" w14:textId="77777777" w:rsidTr="00793094">
        <w:tc>
          <w:tcPr>
            <w:tcW w:w="704" w:type="dxa"/>
          </w:tcPr>
          <w:p w14:paraId="2ED58159" w14:textId="2B648E8D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4FD00C6C" w14:textId="4BBD8BAB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RCL</w:t>
            </w:r>
          </w:p>
        </w:tc>
        <w:tc>
          <w:tcPr>
            <w:tcW w:w="3118" w:type="dxa"/>
          </w:tcPr>
          <w:p w14:paraId="7B7963F2" w14:textId="41A3EDCC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7D4C">
              <w:rPr>
                <w:rFonts w:asciiTheme="majorHAnsi" w:hAnsiTheme="majorHAnsi" w:cstheme="majorHAnsi"/>
                <w:b/>
                <w:sz w:val="20"/>
                <w:szCs w:val="20"/>
              </w:rPr>
              <w:t>Tekst uzasadnienia</w:t>
            </w:r>
          </w:p>
        </w:tc>
        <w:tc>
          <w:tcPr>
            <w:tcW w:w="7796" w:type="dxa"/>
          </w:tcPr>
          <w:p w14:paraId="7AFC3D83" w14:textId="48E67A4F" w:rsidR="00604307" w:rsidRPr="00D56FB8" w:rsidRDefault="00604307" w:rsidP="0060430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F7D4C">
              <w:rPr>
                <w:rFonts w:asciiTheme="majorHAnsi" w:hAnsiTheme="majorHAnsi" w:cstheme="majorHAnsi"/>
                <w:bCs/>
                <w:sz w:val="20"/>
                <w:szCs w:val="20"/>
              </w:rPr>
              <w:t>Odnośnie do zmiany wprowadzanej w § 1 pkt 3 projektu doprecyzowania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F7D4C">
              <w:rPr>
                <w:rFonts w:asciiTheme="majorHAnsi" w:hAnsiTheme="majorHAnsi" w:cstheme="majorHAnsi"/>
                <w:bCs/>
                <w:sz w:val="20"/>
                <w:szCs w:val="20"/>
              </w:rPr>
              <w:t>w uzasadnieniu wymaga jej związek ze zmianami w art. 12 ustawy upoważniającej,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F7D4C">
              <w:rPr>
                <w:rFonts w:asciiTheme="majorHAnsi" w:hAnsiTheme="majorHAnsi" w:cstheme="majorHAnsi"/>
                <w:bCs/>
                <w:sz w:val="20"/>
                <w:szCs w:val="20"/>
              </w:rPr>
              <w:t>o których mowa w uzasadnieniu</w:t>
            </w:r>
          </w:p>
        </w:tc>
        <w:tc>
          <w:tcPr>
            <w:tcW w:w="1446" w:type="dxa"/>
          </w:tcPr>
          <w:p w14:paraId="39D0BB82" w14:textId="1793828A" w:rsidR="00604307" w:rsidRPr="00D56FB8" w:rsidRDefault="00604307" w:rsidP="0060430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F7D4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uwzględniona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04307" w:rsidRPr="008571A9" w14:paraId="52CE995D" w14:textId="77777777" w:rsidTr="00793094">
        <w:tc>
          <w:tcPr>
            <w:tcW w:w="704" w:type="dxa"/>
          </w:tcPr>
          <w:p w14:paraId="19BC690D" w14:textId="7E802F8D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6C16E3FF" w14:textId="16AD27B1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RCL</w:t>
            </w:r>
          </w:p>
        </w:tc>
        <w:tc>
          <w:tcPr>
            <w:tcW w:w="3118" w:type="dxa"/>
          </w:tcPr>
          <w:p w14:paraId="4535AA64" w14:textId="0BD86155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§ 4</w:t>
            </w:r>
          </w:p>
        </w:tc>
        <w:tc>
          <w:tcPr>
            <w:tcW w:w="7796" w:type="dxa"/>
          </w:tcPr>
          <w:p w14:paraId="36D6A8CD" w14:textId="6CE7448F" w:rsidR="00604307" w:rsidRPr="00D56FB8" w:rsidRDefault="00604307" w:rsidP="00604307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F7D4C">
              <w:rPr>
                <w:rFonts w:asciiTheme="majorHAnsi" w:hAnsiTheme="majorHAnsi" w:cstheme="majorHAnsi"/>
                <w:bCs/>
                <w:sz w:val="20"/>
                <w:szCs w:val="20"/>
              </w:rPr>
              <w:t>W § 4 projektu należałoby doprecyzować, że chodzi o pole pierwsze Krajowego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F7D4C">
              <w:rPr>
                <w:rFonts w:asciiTheme="majorHAnsi" w:hAnsiTheme="majorHAnsi" w:cstheme="majorHAnsi"/>
                <w:bCs/>
                <w:sz w:val="20"/>
                <w:szCs w:val="20"/>
              </w:rPr>
              <w:t>Rejestru Sądowego.</w:t>
            </w:r>
          </w:p>
        </w:tc>
        <w:tc>
          <w:tcPr>
            <w:tcW w:w="1446" w:type="dxa"/>
          </w:tcPr>
          <w:p w14:paraId="64169E95" w14:textId="55669F76" w:rsidR="00604307" w:rsidRPr="00D56FB8" w:rsidRDefault="00604307" w:rsidP="0060430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F7D4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Uwaga uwzględniona</w:t>
            </w:r>
          </w:p>
        </w:tc>
      </w:tr>
      <w:tr w:rsidR="00604307" w:rsidRPr="008571A9" w14:paraId="449F82ED" w14:textId="77777777" w:rsidTr="00793094">
        <w:tc>
          <w:tcPr>
            <w:tcW w:w="704" w:type="dxa"/>
          </w:tcPr>
          <w:p w14:paraId="37E706BC" w14:textId="5003F330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34FA3AF5" w14:textId="42955F9D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RCL</w:t>
            </w:r>
          </w:p>
        </w:tc>
        <w:tc>
          <w:tcPr>
            <w:tcW w:w="3118" w:type="dxa"/>
          </w:tcPr>
          <w:p w14:paraId="7EB4889D" w14:textId="7781E871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§ 4 i § 5 </w:t>
            </w:r>
          </w:p>
        </w:tc>
        <w:tc>
          <w:tcPr>
            <w:tcW w:w="7796" w:type="dxa"/>
          </w:tcPr>
          <w:p w14:paraId="6EE9F767" w14:textId="4DBF3228" w:rsidR="00604307" w:rsidRPr="00D56FB8" w:rsidRDefault="00604307" w:rsidP="0060430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CF7D4C">
              <w:rPr>
                <w:rFonts w:asciiTheme="majorHAnsi" w:hAnsiTheme="majorHAnsi" w:cstheme="majorHAnsi"/>
                <w:bCs/>
                <w:sz w:val="20"/>
                <w:szCs w:val="20"/>
              </w:rPr>
              <w:t>W treści § 4 i § 5 projektu należałoby odnieść się wyraźnie do przepisów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CF7D4C">
              <w:rPr>
                <w:rFonts w:asciiTheme="majorHAnsi" w:hAnsiTheme="majorHAnsi" w:cstheme="majorHAnsi"/>
                <w:bCs/>
                <w:sz w:val="20"/>
                <w:szCs w:val="20"/>
              </w:rPr>
              <w:t>rozporządzenia zmienianego w § 1 w brzmieniu dotychczasowym.</w:t>
            </w:r>
          </w:p>
        </w:tc>
        <w:tc>
          <w:tcPr>
            <w:tcW w:w="1446" w:type="dxa"/>
          </w:tcPr>
          <w:p w14:paraId="20C51ABD" w14:textId="5CBB46AF" w:rsidR="00604307" w:rsidRPr="00D56FB8" w:rsidRDefault="00604307" w:rsidP="0060430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F7D4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uwzględniona </w:t>
            </w:r>
          </w:p>
        </w:tc>
      </w:tr>
      <w:tr w:rsidR="00604307" w:rsidRPr="008571A9" w14:paraId="7FE75718" w14:textId="77777777" w:rsidTr="00793094">
        <w:tc>
          <w:tcPr>
            <w:tcW w:w="704" w:type="dxa"/>
          </w:tcPr>
          <w:p w14:paraId="7ADD49E7" w14:textId="408FAB37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16691A35" w14:textId="62A833F8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RCL</w:t>
            </w:r>
          </w:p>
        </w:tc>
        <w:tc>
          <w:tcPr>
            <w:tcW w:w="3118" w:type="dxa"/>
          </w:tcPr>
          <w:p w14:paraId="591F1D52" w14:textId="69DEACE0" w:rsidR="00604307" w:rsidRDefault="00604307" w:rsidP="00604307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Tekst jednolity</w:t>
            </w:r>
          </w:p>
        </w:tc>
        <w:tc>
          <w:tcPr>
            <w:tcW w:w="7796" w:type="dxa"/>
          </w:tcPr>
          <w:p w14:paraId="19B4CA3A" w14:textId="0CCF1CC6" w:rsidR="00604307" w:rsidRPr="00D56FB8" w:rsidRDefault="00604307" w:rsidP="00604307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252EA">
              <w:rPr>
                <w:rFonts w:asciiTheme="majorHAnsi" w:hAnsiTheme="majorHAnsi" w:cstheme="majorHAnsi"/>
                <w:bCs/>
                <w:sz w:val="20"/>
                <w:szCs w:val="20"/>
              </w:rPr>
              <w:t>Stosownie do § 84 w zw. z § 132 Zasad techniki prawodawczej proponuje się rozważyć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4252EA">
              <w:rPr>
                <w:rFonts w:asciiTheme="majorHAnsi" w:hAnsiTheme="majorHAnsi" w:cstheme="majorHAnsi"/>
                <w:bCs/>
                <w:sz w:val="20"/>
                <w:szCs w:val="20"/>
              </w:rPr>
              <w:t>wydanie nowego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4252EA">
              <w:rPr>
                <w:rFonts w:asciiTheme="majorHAnsi" w:hAnsiTheme="majorHAnsi" w:cstheme="majorHAnsi"/>
                <w:bCs/>
                <w:sz w:val="20"/>
                <w:szCs w:val="20"/>
              </w:rPr>
              <w:t>rozporządzenia albo ogłosić tekst jednolity zmienianego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4252EA">
              <w:rPr>
                <w:rFonts w:asciiTheme="majorHAnsi" w:hAnsiTheme="majorHAnsi" w:cstheme="majorHAnsi"/>
                <w:bCs/>
                <w:sz w:val="20"/>
                <w:szCs w:val="20"/>
              </w:rPr>
              <w:t>rozporządzenia zgodnie z art. 16 ust. 3 ustawy z dnia 20 lipca 2000 r. o ogłaszaniu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4252EA">
              <w:rPr>
                <w:rFonts w:asciiTheme="majorHAnsi" w:hAnsiTheme="majorHAnsi" w:cstheme="majorHAnsi"/>
                <w:bCs/>
                <w:sz w:val="20"/>
                <w:szCs w:val="20"/>
              </w:rPr>
              <w:t>aktów normatywnych i niektórych innych aktów prawnych.</w:t>
            </w:r>
          </w:p>
        </w:tc>
        <w:tc>
          <w:tcPr>
            <w:tcW w:w="1446" w:type="dxa"/>
          </w:tcPr>
          <w:p w14:paraId="47BEDB14" w14:textId="41734854" w:rsidR="00604307" w:rsidRPr="00D56FB8" w:rsidRDefault="00604307" w:rsidP="0060430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252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Uwaga uwzględniona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Zadeklarowano, że po opublikowaniu zmiany rozporządzenia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zostaną niezwłocznie wszczęte prac na tekstem jednolitym rozporządzenia </w:t>
            </w:r>
          </w:p>
        </w:tc>
      </w:tr>
      <w:tr w:rsidR="006C643A" w:rsidRPr="008571A9" w14:paraId="16482077" w14:textId="77777777" w:rsidTr="00793094">
        <w:tc>
          <w:tcPr>
            <w:tcW w:w="704" w:type="dxa"/>
          </w:tcPr>
          <w:p w14:paraId="2238101A" w14:textId="2ED2A7E0" w:rsidR="006C643A" w:rsidRDefault="006C643A" w:rsidP="006C643A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18" w:type="dxa"/>
          </w:tcPr>
          <w:p w14:paraId="5BCE6E04" w14:textId="627F00A2" w:rsidR="006C643A" w:rsidRDefault="006C643A" w:rsidP="006C643A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RCL</w:t>
            </w:r>
          </w:p>
        </w:tc>
        <w:tc>
          <w:tcPr>
            <w:tcW w:w="3118" w:type="dxa"/>
          </w:tcPr>
          <w:p w14:paraId="195F6E9D" w14:textId="3D4832E6" w:rsidR="006C643A" w:rsidRDefault="006C643A" w:rsidP="006C643A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OSR</w:t>
            </w:r>
          </w:p>
        </w:tc>
        <w:tc>
          <w:tcPr>
            <w:tcW w:w="7796" w:type="dxa"/>
          </w:tcPr>
          <w:p w14:paraId="7D234ABB" w14:textId="15D5788D" w:rsidR="006C643A" w:rsidRPr="004252EA" w:rsidRDefault="006C643A" w:rsidP="006C643A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252EA">
              <w:rPr>
                <w:rFonts w:asciiTheme="majorHAnsi" w:hAnsiTheme="majorHAnsi" w:cstheme="majorHAnsi"/>
                <w:bCs/>
                <w:sz w:val="20"/>
                <w:szCs w:val="20"/>
              </w:rPr>
              <w:t>Aktualizacji wymaga OSR w zakresie udostępnienia projektu w BIP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  <w:r w:rsidRPr="004252EA">
              <w:rPr>
                <w:rFonts w:asciiTheme="majorHAnsi" w:hAnsiTheme="majorHAnsi" w:cstheme="majorHAnsi"/>
                <w:bCs/>
                <w:sz w:val="20"/>
                <w:szCs w:val="20"/>
              </w:rPr>
              <w:t>i RPL.</w:t>
            </w:r>
          </w:p>
        </w:tc>
        <w:tc>
          <w:tcPr>
            <w:tcW w:w="1446" w:type="dxa"/>
          </w:tcPr>
          <w:p w14:paraId="4DF6F5FF" w14:textId="397E6847" w:rsidR="006C643A" w:rsidRPr="004252EA" w:rsidRDefault="006C643A" w:rsidP="006C643A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252E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Uwaga uwzględniona </w:t>
            </w:r>
          </w:p>
        </w:tc>
      </w:tr>
    </w:tbl>
    <w:p w14:paraId="0306D31D" w14:textId="77777777" w:rsidR="00604307" w:rsidRPr="008571A9" w:rsidRDefault="00604307" w:rsidP="00604307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5E6EC247" w14:textId="77777777" w:rsidR="003F1AFF" w:rsidRDefault="003F1AFF"/>
    <w:sectPr w:rsidR="003F1AFF" w:rsidSect="008571A9">
      <w:pgSz w:w="16838" w:h="11906" w:orient="landscape"/>
      <w:pgMar w:top="567" w:right="709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307"/>
    <w:rsid w:val="000015DE"/>
    <w:rsid w:val="00034686"/>
    <w:rsid w:val="00066389"/>
    <w:rsid w:val="000A3D8A"/>
    <w:rsid w:val="000C0800"/>
    <w:rsid w:val="000C17C4"/>
    <w:rsid w:val="000D7AB8"/>
    <w:rsid w:val="00103113"/>
    <w:rsid w:val="001054D7"/>
    <w:rsid w:val="001078D7"/>
    <w:rsid w:val="00127ACC"/>
    <w:rsid w:val="00180706"/>
    <w:rsid w:val="00190708"/>
    <w:rsid w:val="00196122"/>
    <w:rsid w:val="001C0F3A"/>
    <w:rsid w:val="001D223F"/>
    <w:rsid w:val="00211369"/>
    <w:rsid w:val="00244F99"/>
    <w:rsid w:val="00250E5A"/>
    <w:rsid w:val="00254A81"/>
    <w:rsid w:val="002563EA"/>
    <w:rsid w:val="00285F42"/>
    <w:rsid w:val="0029138E"/>
    <w:rsid w:val="002D5B27"/>
    <w:rsid w:val="00316F03"/>
    <w:rsid w:val="003D0CA4"/>
    <w:rsid w:val="003F1AFF"/>
    <w:rsid w:val="00484D5B"/>
    <w:rsid w:val="004B2531"/>
    <w:rsid w:val="004E4FF1"/>
    <w:rsid w:val="004F78A2"/>
    <w:rsid w:val="00502214"/>
    <w:rsid w:val="0057011B"/>
    <w:rsid w:val="00596D65"/>
    <w:rsid w:val="005B01C7"/>
    <w:rsid w:val="00604307"/>
    <w:rsid w:val="0063675A"/>
    <w:rsid w:val="00637079"/>
    <w:rsid w:val="006440F3"/>
    <w:rsid w:val="0067080F"/>
    <w:rsid w:val="00687FE1"/>
    <w:rsid w:val="00692A89"/>
    <w:rsid w:val="006B1942"/>
    <w:rsid w:val="006C5A38"/>
    <w:rsid w:val="006C643A"/>
    <w:rsid w:val="006F25C8"/>
    <w:rsid w:val="00703C14"/>
    <w:rsid w:val="0077039F"/>
    <w:rsid w:val="007C23D8"/>
    <w:rsid w:val="007D15E7"/>
    <w:rsid w:val="00803544"/>
    <w:rsid w:val="00814413"/>
    <w:rsid w:val="00851202"/>
    <w:rsid w:val="0087070F"/>
    <w:rsid w:val="008D1F2B"/>
    <w:rsid w:val="008D2945"/>
    <w:rsid w:val="008D7B81"/>
    <w:rsid w:val="00910D6B"/>
    <w:rsid w:val="009806CE"/>
    <w:rsid w:val="00985DBA"/>
    <w:rsid w:val="0099026E"/>
    <w:rsid w:val="0099643B"/>
    <w:rsid w:val="009A25D2"/>
    <w:rsid w:val="009D402F"/>
    <w:rsid w:val="00A12CAC"/>
    <w:rsid w:val="00A40FE5"/>
    <w:rsid w:val="00A45A76"/>
    <w:rsid w:val="00AE5BFD"/>
    <w:rsid w:val="00B338B7"/>
    <w:rsid w:val="00B543E8"/>
    <w:rsid w:val="00B76E6A"/>
    <w:rsid w:val="00BA4B9B"/>
    <w:rsid w:val="00BD4316"/>
    <w:rsid w:val="00BD5423"/>
    <w:rsid w:val="00C409C9"/>
    <w:rsid w:val="00C54151"/>
    <w:rsid w:val="00CB5BE8"/>
    <w:rsid w:val="00CC7BD4"/>
    <w:rsid w:val="00CF4DB9"/>
    <w:rsid w:val="00D011F1"/>
    <w:rsid w:val="00D21BDA"/>
    <w:rsid w:val="00D77FBD"/>
    <w:rsid w:val="00D908CC"/>
    <w:rsid w:val="00E27F7E"/>
    <w:rsid w:val="00E45F41"/>
    <w:rsid w:val="00E95249"/>
    <w:rsid w:val="00EA7A79"/>
    <w:rsid w:val="00EB4C3E"/>
    <w:rsid w:val="00EE45E9"/>
    <w:rsid w:val="00F0156C"/>
    <w:rsid w:val="00F0248B"/>
    <w:rsid w:val="00F501EA"/>
    <w:rsid w:val="00F52E8D"/>
    <w:rsid w:val="00FB24C9"/>
    <w:rsid w:val="00FB557D"/>
    <w:rsid w:val="00FC4E73"/>
    <w:rsid w:val="00FD7A4A"/>
    <w:rsid w:val="00FE5207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235C"/>
  <w15:chartTrackingRefBased/>
  <w15:docId w15:val="{51DA5319-FE3D-4EE5-ADA1-A23830CC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307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Orliński Adrian  (DLPC)</dc:creator>
  <cp:keywords/>
  <dc:description/>
  <cp:lastModifiedBy>Orliński Adrian  (DLPC)</cp:lastModifiedBy>
  <cp:revision>2</cp:revision>
  <dcterms:created xsi:type="dcterms:W3CDTF">2021-05-10T15:24:00Z</dcterms:created>
  <dcterms:modified xsi:type="dcterms:W3CDTF">2021-05-10T15:36:00Z</dcterms:modified>
</cp:coreProperties>
</file>